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288E" w14:textId="6978BC72" w:rsidR="00FE5611" w:rsidRDefault="006F5CC0">
      <w:pPr>
        <w:rPr>
          <w:sz w:val="40"/>
          <w:szCs w:val="40"/>
        </w:rPr>
      </w:pPr>
      <w:r w:rsidRPr="006F5CC0">
        <w:rPr>
          <w:sz w:val="40"/>
          <w:szCs w:val="40"/>
        </w:rPr>
        <w:t xml:space="preserve">Welcome to </w:t>
      </w:r>
      <w:r w:rsidR="002B05CD">
        <w:rPr>
          <w:sz w:val="40"/>
          <w:szCs w:val="40"/>
        </w:rPr>
        <w:t>CEW’s S</w:t>
      </w:r>
      <w:r w:rsidRPr="006F5CC0">
        <w:rPr>
          <w:sz w:val="40"/>
          <w:szCs w:val="40"/>
        </w:rPr>
        <w:t xml:space="preserve">ummer of </w:t>
      </w:r>
      <w:r w:rsidR="002B05CD">
        <w:rPr>
          <w:sz w:val="40"/>
          <w:szCs w:val="40"/>
        </w:rPr>
        <w:t>F</w:t>
      </w:r>
      <w:r w:rsidRPr="006F5CC0">
        <w:rPr>
          <w:sz w:val="40"/>
          <w:szCs w:val="40"/>
        </w:rPr>
        <w:t xml:space="preserve">un </w:t>
      </w:r>
    </w:p>
    <w:p w14:paraId="1CB665FD" w14:textId="352FC2D9" w:rsidR="000A2CE6" w:rsidRPr="002B05CD" w:rsidRDefault="006F5CC0" w:rsidP="006F5CC0">
      <w:pPr>
        <w:rPr>
          <w:sz w:val="32"/>
          <w:szCs w:val="32"/>
        </w:rPr>
      </w:pPr>
      <w:r w:rsidRPr="006F5CC0">
        <w:rPr>
          <w:sz w:val="32"/>
          <w:szCs w:val="32"/>
        </w:rPr>
        <w:t xml:space="preserve">All these activities are free of charge </w:t>
      </w:r>
    </w:p>
    <w:p w14:paraId="327A338D" w14:textId="57E2624A" w:rsidR="00DB5EB8" w:rsidRDefault="00DB5EB8" w:rsidP="006F5CC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AC595A" wp14:editId="22E19AE9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2022475" cy="876300"/>
            <wp:effectExtent l="0" t="0" r="0" b="0"/>
            <wp:wrapSquare wrapText="bothSides"/>
            <wp:docPr id="2" name="Picture 1" descr="Summer Fun – St Peter and St Paul, Ol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mer Fun – St Peter and St Paul, Oln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56582" w14:textId="77777777" w:rsidR="00DB5EB8" w:rsidRDefault="00DB5EB8" w:rsidP="006F5CC0">
      <w:pPr>
        <w:rPr>
          <w:sz w:val="28"/>
          <w:szCs w:val="28"/>
        </w:rPr>
      </w:pPr>
    </w:p>
    <w:p w14:paraId="7C9CB66F" w14:textId="77777777" w:rsidR="00DB5EB8" w:rsidRDefault="00DB5EB8" w:rsidP="006F5CC0">
      <w:pPr>
        <w:rPr>
          <w:sz w:val="28"/>
          <w:szCs w:val="28"/>
        </w:rPr>
      </w:pPr>
    </w:p>
    <w:p w14:paraId="0B410FE7" w14:textId="230FB211" w:rsidR="00A67FE0" w:rsidRDefault="00A67FE0" w:rsidP="006F5CC0">
      <w:pPr>
        <w:rPr>
          <w:sz w:val="28"/>
          <w:szCs w:val="28"/>
        </w:rPr>
      </w:pPr>
      <w:r>
        <w:rPr>
          <w:sz w:val="28"/>
          <w:szCs w:val="28"/>
        </w:rPr>
        <w:t xml:space="preserve">There are lots </w:t>
      </w:r>
      <w:r w:rsidR="00D933CC">
        <w:rPr>
          <w:sz w:val="28"/>
          <w:szCs w:val="28"/>
        </w:rPr>
        <w:t>of events</w:t>
      </w:r>
      <w:r>
        <w:rPr>
          <w:sz w:val="28"/>
          <w:szCs w:val="28"/>
        </w:rPr>
        <w:t xml:space="preserve"> happening all over the city that are free of charge, below are just some ideas for you and your family to enjoy and get active over the summer. </w:t>
      </w:r>
      <w:r w:rsidR="00D933CC">
        <w:rPr>
          <w:sz w:val="28"/>
          <w:szCs w:val="28"/>
        </w:rPr>
        <w:t xml:space="preserve">Lots of lovely walks and fun. </w:t>
      </w:r>
    </w:p>
    <w:p w14:paraId="09E3EA11" w14:textId="3BC8A701" w:rsidR="00DB5EB8" w:rsidRDefault="00DB5EB8" w:rsidP="006F5CC0">
      <w:pPr>
        <w:rPr>
          <w:sz w:val="28"/>
          <w:szCs w:val="28"/>
        </w:rPr>
      </w:pPr>
      <w:r>
        <w:rPr>
          <w:sz w:val="28"/>
          <w:szCs w:val="28"/>
        </w:rPr>
        <w:t>Lark in the Park – 6</w:t>
      </w:r>
      <w:r w:rsidRPr="00DB5E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at Bridgford Park, West Bridgford.</w:t>
      </w:r>
    </w:p>
    <w:p w14:paraId="6C852199" w14:textId="22D5039E" w:rsidR="00D933CC" w:rsidRDefault="00C441E2" w:rsidP="006F5CC0">
      <w:pPr>
        <w:rPr>
          <w:sz w:val="28"/>
          <w:szCs w:val="28"/>
        </w:rPr>
      </w:pPr>
      <w:r>
        <w:rPr>
          <w:sz w:val="28"/>
          <w:szCs w:val="28"/>
        </w:rPr>
        <w:t xml:space="preserve">Wollaton </w:t>
      </w:r>
      <w:r w:rsidR="002B05CD">
        <w:rPr>
          <w:sz w:val="28"/>
          <w:szCs w:val="28"/>
        </w:rPr>
        <w:t>H</w:t>
      </w:r>
      <w:r>
        <w:rPr>
          <w:sz w:val="28"/>
          <w:szCs w:val="28"/>
        </w:rPr>
        <w:t xml:space="preserve">all and </w:t>
      </w:r>
      <w:r w:rsidR="002B05CD">
        <w:rPr>
          <w:sz w:val="28"/>
          <w:szCs w:val="28"/>
        </w:rPr>
        <w:t>G</w:t>
      </w:r>
      <w:r>
        <w:rPr>
          <w:sz w:val="28"/>
          <w:szCs w:val="28"/>
        </w:rPr>
        <w:t xml:space="preserve">ardens – </w:t>
      </w:r>
      <w:r w:rsidR="00D933CC">
        <w:rPr>
          <w:sz w:val="28"/>
          <w:szCs w:val="28"/>
        </w:rPr>
        <w:t xml:space="preserve">Wollaton </w:t>
      </w:r>
      <w:r w:rsidR="002B05CD">
        <w:rPr>
          <w:sz w:val="28"/>
          <w:szCs w:val="28"/>
        </w:rPr>
        <w:t>R</w:t>
      </w:r>
      <w:r w:rsidR="00D933CC">
        <w:rPr>
          <w:sz w:val="28"/>
          <w:szCs w:val="28"/>
        </w:rPr>
        <w:t>oad</w:t>
      </w:r>
      <w:r w:rsidR="002B05CD">
        <w:rPr>
          <w:sz w:val="28"/>
          <w:szCs w:val="28"/>
        </w:rPr>
        <w:t>,</w:t>
      </w:r>
      <w:r w:rsidR="00D933CC">
        <w:rPr>
          <w:sz w:val="28"/>
          <w:szCs w:val="28"/>
        </w:rPr>
        <w:t xml:space="preserve"> Nottingham NG82AE</w:t>
      </w:r>
    </w:p>
    <w:p w14:paraId="4DAFF98D" w14:textId="070779D8" w:rsidR="00C441E2" w:rsidRDefault="00D933CC" w:rsidP="006F5CC0">
      <w:pPr>
        <w:rPr>
          <w:sz w:val="28"/>
          <w:szCs w:val="28"/>
        </w:rPr>
      </w:pPr>
      <w:r>
        <w:rPr>
          <w:sz w:val="28"/>
          <w:szCs w:val="28"/>
        </w:rPr>
        <w:t>Highfields Park</w:t>
      </w:r>
      <w:r w:rsidR="00C441E2">
        <w:rPr>
          <w:sz w:val="28"/>
          <w:szCs w:val="28"/>
        </w:rPr>
        <w:t xml:space="preserve"> – </w:t>
      </w:r>
      <w:r w:rsidR="002B05CD">
        <w:rPr>
          <w:sz w:val="28"/>
          <w:szCs w:val="28"/>
        </w:rPr>
        <w:t>U</w:t>
      </w:r>
      <w:r>
        <w:rPr>
          <w:sz w:val="28"/>
          <w:szCs w:val="28"/>
        </w:rPr>
        <w:t xml:space="preserve">niversity </w:t>
      </w:r>
      <w:r w:rsidR="002B05CD">
        <w:rPr>
          <w:sz w:val="28"/>
          <w:szCs w:val="28"/>
        </w:rPr>
        <w:t>B</w:t>
      </w:r>
      <w:r>
        <w:rPr>
          <w:sz w:val="28"/>
          <w:szCs w:val="28"/>
        </w:rPr>
        <w:t>oulevard</w:t>
      </w:r>
      <w:r w:rsidR="002B05CD">
        <w:rPr>
          <w:sz w:val="28"/>
          <w:szCs w:val="28"/>
        </w:rPr>
        <w:t>,</w:t>
      </w:r>
      <w:r>
        <w:rPr>
          <w:sz w:val="28"/>
          <w:szCs w:val="28"/>
        </w:rPr>
        <w:t xml:space="preserve"> Nottingham NG72RD </w:t>
      </w:r>
    </w:p>
    <w:p w14:paraId="6C54B572" w14:textId="7A800CA3" w:rsidR="00C441E2" w:rsidRDefault="00C441E2" w:rsidP="006F5CC0">
      <w:pPr>
        <w:rPr>
          <w:sz w:val="28"/>
          <w:szCs w:val="28"/>
        </w:rPr>
      </w:pPr>
      <w:r>
        <w:rPr>
          <w:sz w:val="28"/>
          <w:szCs w:val="28"/>
        </w:rPr>
        <w:t xml:space="preserve">Attenborough </w:t>
      </w:r>
      <w:r w:rsidR="002B05CD">
        <w:rPr>
          <w:sz w:val="28"/>
          <w:szCs w:val="28"/>
        </w:rPr>
        <w:t>N</w:t>
      </w:r>
      <w:r>
        <w:rPr>
          <w:sz w:val="28"/>
          <w:szCs w:val="28"/>
        </w:rPr>
        <w:t xml:space="preserve">ature reserve – </w:t>
      </w:r>
      <w:r w:rsidR="00D933CC">
        <w:rPr>
          <w:sz w:val="28"/>
          <w:szCs w:val="28"/>
        </w:rPr>
        <w:t>52 barton lane Beeston NG96DY</w:t>
      </w:r>
    </w:p>
    <w:p w14:paraId="33CA8321" w14:textId="51943FB8" w:rsidR="00C441E2" w:rsidRDefault="00C441E2" w:rsidP="006F5CC0">
      <w:pPr>
        <w:rPr>
          <w:sz w:val="28"/>
          <w:szCs w:val="28"/>
        </w:rPr>
      </w:pPr>
      <w:r>
        <w:rPr>
          <w:sz w:val="28"/>
          <w:szCs w:val="28"/>
        </w:rPr>
        <w:t xml:space="preserve">Nottingham </w:t>
      </w:r>
      <w:r w:rsidR="002B05CD">
        <w:rPr>
          <w:sz w:val="28"/>
          <w:szCs w:val="28"/>
        </w:rPr>
        <w:t>B</w:t>
      </w:r>
      <w:r>
        <w:rPr>
          <w:sz w:val="28"/>
          <w:szCs w:val="28"/>
        </w:rPr>
        <w:t xml:space="preserve">each in the </w:t>
      </w:r>
      <w:r w:rsidR="002B05CD">
        <w:rPr>
          <w:sz w:val="28"/>
          <w:szCs w:val="28"/>
        </w:rPr>
        <w:t>C</w:t>
      </w:r>
      <w:r>
        <w:rPr>
          <w:sz w:val="28"/>
          <w:szCs w:val="28"/>
        </w:rPr>
        <w:t>ity –</w:t>
      </w:r>
      <w:r w:rsidR="00D933CC">
        <w:rPr>
          <w:sz w:val="28"/>
          <w:szCs w:val="28"/>
        </w:rPr>
        <w:t xml:space="preserve"> Nottingham </w:t>
      </w:r>
      <w:r w:rsidR="002B05CD">
        <w:rPr>
          <w:sz w:val="28"/>
          <w:szCs w:val="28"/>
        </w:rPr>
        <w:t>C</w:t>
      </w:r>
      <w:r w:rsidR="00D933CC">
        <w:rPr>
          <w:sz w:val="28"/>
          <w:szCs w:val="28"/>
        </w:rPr>
        <w:t xml:space="preserve">ity </w:t>
      </w:r>
      <w:r w:rsidR="002B05CD">
        <w:rPr>
          <w:sz w:val="28"/>
          <w:szCs w:val="28"/>
        </w:rPr>
        <w:t>C</w:t>
      </w:r>
      <w:r w:rsidR="00D933CC">
        <w:rPr>
          <w:sz w:val="28"/>
          <w:szCs w:val="28"/>
        </w:rPr>
        <w:t xml:space="preserve">entre </w:t>
      </w:r>
    </w:p>
    <w:p w14:paraId="7BB09C7A" w14:textId="5D7A040B" w:rsidR="00C441E2" w:rsidRDefault="00C441E2" w:rsidP="006F5CC0">
      <w:pPr>
        <w:rPr>
          <w:sz w:val="28"/>
          <w:szCs w:val="28"/>
        </w:rPr>
      </w:pPr>
      <w:r>
        <w:rPr>
          <w:sz w:val="28"/>
          <w:szCs w:val="28"/>
        </w:rPr>
        <w:t xml:space="preserve">Greens </w:t>
      </w:r>
      <w:r w:rsidR="002B05CD">
        <w:rPr>
          <w:sz w:val="28"/>
          <w:szCs w:val="28"/>
        </w:rPr>
        <w:t>M</w:t>
      </w:r>
      <w:r w:rsidR="00D933CC">
        <w:rPr>
          <w:sz w:val="28"/>
          <w:szCs w:val="28"/>
        </w:rPr>
        <w:t xml:space="preserve">ill and </w:t>
      </w:r>
      <w:r w:rsidR="002B05CD">
        <w:rPr>
          <w:sz w:val="28"/>
          <w:szCs w:val="28"/>
        </w:rPr>
        <w:t>S</w:t>
      </w:r>
      <w:r w:rsidR="00D933CC">
        <w:rPr>
          <w:sz w:val="28"/>
          <w:szCs w:val="28"/>
        </w:rPr>
        <w:t xml:space="preserve">cience </w:t>
      </w:r>
      <w:r w:rsidR="002B05CD">
        <w:rPr>
          <w:sz w:val="28"/>
          <w:szCs w:val="28"/>
        </w:rPr>
        <w:t>C</w:t>
      </w:r>
      <w:r w:rsidR="00D933CC">
        <w:rPr>
          <w:sz w:val="28"/>
          <w:szCs w:val="28"/>
        </w:rPr>
        <w:t>entre</w:t>
      </w:r>
      <w:r w:rsidR="002B05CD">
        <w:rPr>
          <w:sz w:val="28"/>
          <w:szCs w:val="28"/>
        </w:rPr>
        <w:t>,</w:t>
      </w:r>
      <w:r w:rsidR="00D933CC">
        <w:rPr>
          <w:sz w:val="28"/>
          <w:szCs w:val="28"/>
        </w:rPr>
        <w:t xml:space="preserve"> </w:t>
      </w:r>
      <w:r w:rsidR="002B05CD">
        <w:rPr>
          <w:sz w:val="28"/>
          <w:szCs w:val="28"/>
        </w:rPr>
        <w:t>W</w:t>
      </w:r>
      <w:r w:rsidR="00D933CC">
        <w:rPr>
          <w:sz w:val="28"/>
          <w:szCs w:val="28"/>
        </w:rPr>
        <w:t>ind</w:t>
      </w:r>
      <w:r w:rsidR="002B05CD">
        <w:rPr>
          <w:sz w:val="28"/>
          <w:szCs w:val="28"/>
        </w:rPr>
        <w:t>m</w:t>
      </w:r>
      <w:r w:rsidR="00D933CC">
        <w:rPr>
          <w:sz w:val="28"/>
          <w:szCs w:val="28"/>
        </w:rPr>
        <w:t xml:space="preserve">ill </w:t>
      </w:r>
      <w:r w:rsidR="002B05CD">
        <w:rPr>
          <w:sz w:val="28"/>
          <w:szCs w:val="28"/>
        </w:rPr>
        <w:t>L</w:t>
      </w:r>
      <w:r w:rsidR="00D933CC">
        <w:rPr>
          <w:sz w:val="28"/>
          <w:szCs w:val="28"/>
        </w:rPr>
        <w:t>ane</w:t>
      </w:r>
      <w:r w:rsidR="002B05CD">
        <w:rPr>
          <w:sz w:val="28"/>
          <w:szCs w:val="28"/>
        </w:rPr>
        <w:t>,</w:t>
      </w:r>
      <w:r w:rsidR="00D933CC">
        <w:rPr>
          <w:sz w:val="28"/>
          <w:szCs w:val="28"/>
        </w:rPr>
        <w:t xml:space="preserve"> Nottingham NG2 4QB</w:t>
      </w:r>
    </w:p>
    <w:p w14:paraId="631DC22D" w14:textId="6E534D96" w:rsidR="00DB66A1" w:rsidRDefault="00D933CC" w:rsidP="006F5CC0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2B05CD">
        <w:rPr>
          <w:sz w:val="28"/>
          <w:szCs w:val="28"/>
        </w:rPr>
        <w:t>E</w:t>
      </w:r>
      <w:r>
        <w:rPr>
          <w:sz w:val="28"/>
          <w:szCs w:val="28"/>
        </w:rPr>
        <w:t xml:space="preserve">mbankment </w:t>
      </w:r>
      <w:r w:rsidR="002B05CD">
        <w:rPr>
          <w:sz w:val="28"/>
          <w:szCs w:val="28"/>
        </w:rPr>
        <w:t>C</w:t>
      </w:r>
      <w:r>
        <w:rPr>
          <w:sz w:val="28"/>
          <w:szCs w:val="28"/>
        </w:rPr>
        <w:t xml:space="preserve">hildren’s </w:t>
      </w:r>
      <w:r w:rsidR="002B05CD">
        <w:rPr>
          <w:sz w:val="28"/>
          <w:szCs w:val="28"/>
        </w:rPr>
        <w:t>P</w:t>
      </w:r>
      <w:r>
        <w:rPr>
          <w:sz w:val="28"/>
          <w:szCs w:val="28"/>
        </w:rPr>
        <w:t xml:space="preserve">addling </w:t>
      </w:r>
      <w:r w:rsidR="002B05CD">
        <w:rPr>
          <w:sz w:val="28"/>
          <w:szCs w:val="28"/>
        </w:rPr>
        <w:t>P</w:t>
      </w:r>
      <w:r>
        <w:rPr>
          <w:sz w:val="28"/>
          <w:szCs w:val="28"/>
        </w:rPr>
        <w:t xml:space="preserve">ool and </w:t>
      </w:r>
      <w:r w:rsidR="002B05CD">
        <w:rPr>
          <w:sz w:val="28"/>
          <w:szCs w:val="28"/>
        </w:rPr>
        <w:t>P</w:t>
      </w:r>
      <w:r>
        <w:rPr>
          <w:sz w:val="28"/>
          <w:szCs w:val="28"/>
        </w:rPr>
        <w:t xml:space="preserve">lay </w:t>
      </w:r>
      <w:r w:rsidR="002B05CD">
        <w:rPr>
          <w:sz w:val="28"/>
          <w:szCs w:val="28"/>
        </w:rPr>
        <w:t>P</w:t>
      </w:r>
      <w:r>
        <w:rPr>
          <w:sz w:val="28"/>
          <w:szCs w:val="28"/>
        </w:rPr>
        <w:t xml:space="preserve">ark – Victoria </w:t>
      </w:r>
      <w:r w:rsidR="002B05CD">
        <w:rPr>
          <w:sz w:val="28"/>
          <w:szCs w:val="28"/>
        </w:rPr>
        <w:t>E</w:t>
      </w:r>
      <w:r>
        <w:rPr>
          <w:sz w:val="28"/>
          <w:szCs w:val="28"/>
        </w:rPr>
        <w:t>mbankment</w:t>
      </w:r>
      <w:r w:rsidR="002B05CD">
        <w:rPr>
          <w:sz w:val="28"/>
          <w:szCs w:val="28"/>
        </w:rPr>
        <w:t>,</w:t>
      </w:r>
      <w:r>
        <w:rPr>
          <w:sz w:val="28"/>
          <w:szCs w:val="28"/>
        </w:rPr>
        <w:t xml:space="preserve"> Nottingham NG2 2AA</w:t>
      </w:r>
    </w:p>
    <w:p w14:paraId="6E5E5F39" w14:textId="151868F7" w:rsidR="00A67FE0" w:rsidRDefault="00DB66A1" w:rsidP="006F5CC0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2B05CD">
        <w:rPr>
          <w:sz w:val="28"/>
          <w:szCs w:val="28"/>
        </w:rPr>
        <w:t>F</w:t>
      </w:r>
      <w:r>
        <w:rPr>
          <w:sz w:val="28"/>
          <w:szCs w:val="28"/>
        </w:rPr>
        <w:t xml:space="preserve">orest </w:t>
      </w:r>
      <w:r w:rsidR="002B05CD">
        <w:rPr>
          <w:sz w:val="28"/>
          <w:szCs w:val="28"/>
        </w:rPr>
        <w:t>R</w:t>
      </w:r>
      <w:r>
        <w:rPr>
          <w:sz w:val="28"/>
          <w:szCs w:val="28"/>
        </w:rPr>
        <w:t xml:space="preserve">ecreation </w:t>
      </w:r>
      <w:r w:rsidR="002B05CD">
        <w:rPr>
          <w:sz w:val="28"/>
          <w:szCs w:val="28"/>
        </w:rPr>
        <w:t>G</w:t>
      </w:r>
      <w:r>
        <w:rPr>
          <w:sz w:val="28"/>
          <w:szCs w:val="28"/>
        </w:rPr>
        <w:t>round</w:t>
      </w:r>
      <w:r w:rsidR="002B05CD">
        <w:rPr>
          <w:sz w:val="28"/>
          <w:szCs w:val="28"/>
        </w:rPr>
        <w:t>, P</w:t>
      </w:r>
      <w:r>
        <w:rPr>
          <w:sz w:val="28"/>
          <w:szCs w:val="28"/>
        </w:rPr>
        <w:t xml:space="preserve">layground and </w:t>
      </w:r>
      <w:r w:rsidR="002B05CD">
        <w:rPr>
          <w:sz w:val="28"/>
          <w:szCs w:val="28"/>
        </w:rPr>
        <w:t>F</w:t>
      </w:r>
      <w:r>
        <w:rPr>
          <w:sz w:val="28"/>
          <w:szCs w:val="28"/>
        </w:rPr>
        <w:t xml:space="preserve">ootball – Gregory </w:t>
      </w:r>
      <w:r w:rsidR="002B05CD">
        <w:rPr>
          <w:sz w:val="28"/>
          <w:szCs w:val="28"/>
        </w:rPr>
        <w:t>B</w:t>
      </w:r>
      <w:r>
        <w:rPr>
          <w:sz w:val="28"/>
          <w:szCs w:val="28"/>
        </w:rPr>
        <w:t>oulevard</w:t>
      </w:r>
      <w:r w:rsidR="002B05CD">
        <w:rPr>
          <w:sz w:val="28"/>
          <w:szCs w:val="28"/>
        </w:rPr>
        <w:t>,</w:t>
      </w:r>
      <w:r>
        <w:rPr>
          <w:sz w:val="28"/>
          <w:szCs w:val="28"/>
        </w:rPr>
        <w:t xml:space="preserve"> Nottingham NG76HB </w:t>
      </w:r>
    </w:p>
    <w:p w14:paraId="2665EF24" w14:textId="77777777" w:rsidR="00A67FE0" w:rsidRPr="00101E4F" w:rsidRDefault="00A67FE0" w:rsidP="006F5CC0">
      <w:pPr>
        <w:rPr>
          <w:sz w:val="28"/>
          <w:szCs w:val="28"/>
        </w:rPr>
      </w:pPr>
    </w:p>
    <w:p w14:paraId="69B3601F" w14:textId="063359A5" w:rsidR="006F5CC0" w:rsidRPr="00101E4F" w:rsidRDefault="006F5CC0">
      <w:pPr>
        <w:rPr>
          <w:sz w:val="28"/>
          <w:szCs w:val="28"/>
        </w:rPr>
      </w:pPr>
    </w:p>
    <w:sectPr w:rsidR="006F5CC0" w:rsidRPr="00101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778D8"/>
    <w:multiLevelType w:val="hybridMultilevel"/>
    <w:tmpl w:val="90F23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44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C0"/>
    <w:rsid w:val="000A2CE6"/>
    <w:rsid w:val="000D3C4F"/>
    <w:rsid w:val="00101E4F"/>
    <w:rsid w:val="00197960"/>
    <w:rsid w:val="002B05CD"/>
    <w:rsid w:val="0030375B"/>
    <w:rsid w:val="004374B1"/>
    <w:rsid w:val="004D27F3"/>
    <w:rsid w:val="005D4EDB"/>
    <w:rsid w:val="006F5CC0"/>
    <w:rsid w:val="0073373E"/>
    <w:rsid w:val="00A67FE0"/>
    <w:rsid w:val="00C441E2"/>
    <w:rsid w:val="00C458D4"/>
    <w:rsid w:val="00CC6304"/>
    <w:rsid w:val="00D066F3"/>
    <w:rsid w:val="00D933CC"/>
    <w:rsid w:val="00DB5EB8"/>
    <w:rsid w:val="00DB66A1"/>
    <w:rsid w:val="00E75BFD"/>
    <w:rsid w:val="00EA362C"/>
    <w:rsid w:val="00F85D25"/>
    <w:rsid w:val="00FE5611"/>
    <w:rsid w:val="3E169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AEBA"/>
  <w15:chartTrackingRefBased/>
  <w15:docId w15:val="{E20918DA-2182-4FE0-B1F3-15D1868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C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C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C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C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C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4E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585A82DB2D3419B0365AD0E09BA3B" ma:contentTypeVersion="4" ma:contentTypeDescription="Create a new document." ma:contentTypeScope="" ma:versionID="abf05c3534ae7946612127b8fbee3278">
  <xsd:schema xmlns:xsd="http://www.w3.org/2001/XMLSchema" xmlns:xs="http://www.w3.org/2001/XMLSchema" xmlns:p="http://schemas.microsoft.com/office/2006/metadata/properties" xmlns:ns3="36c07175-b467-4cfd-9d39-083bfdd8bea2" targetNamespace="http://schemas.microsoft.com/office/2006/metadata/properties" ma:root="true" ma:fieldsID="6df0b81f70ab7dd0c2c2a0bc55a75ca5" ns3:_="">
    <xsd:import namespace="36c07175-b467-4cfd-9d39-083bfdd8bea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07175-b467-4cfd-9d39-083bfdd8bea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B4AE7-39ED-4FB2-BA24-AD6B718ACE0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6c07175-b467-4cfd-9d39-083bfdd8be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686FE7-7642-488A-88A2-AAFF00B0F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32CB2-F63A-4932-A36B-360E46209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07175-b467-4cfd-9d39-083bfdd8b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BINDING, Terrie (NOTTINGHAM UNIVERSITY HOSPITALS NHS TRUST)</dc:creator>
  <cp:keywords/>
  <dc:description/>
  <cp:lastModifiedBy>BENNETT, Anita (NOTTINGHAM UNIVERSITY HOSPITALS NHS TRUST)</cp:lastModifiedBy>
  <cp:revision>3</cp:revision>
  <dcterms:created xsi:type="dcterms:W3CDTF">2025-08-01T09:54:00Z</dcterms:created>
  <dcterms:modified xsi:type="dcterms:W3CDTF">2025-08-01T13:09:00Z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0x010100196585A82DB2D3419B0365AD0E09BA3B</vt:lpwstr>
  </property>
</Properties>
</file>